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:rsidRPr="00657873" w14:paraId="2F24E27D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AB50F9E" w14:textId="77777777" w:rsidR="00497E8F" w:rsidRPr="00657873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 w:rsidRPr="00657873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497E8F" w:rsidRPr="00657873" w14:paraId="2C2D7684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90D4" w14:textId="77777777" w:rsidR="00497E8F" w:rsidRPr="00657873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DF06D" w14:textId="77777777" w:rsidR="00497E8F" w:rsidRPr="00657873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</w:tr>
      <w:tr w:rsidR="00497E8F" w:rsidRPr="00657873" w14:paraId="053CE640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28759A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47202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068121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94B6FE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57DE7084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59CCAA" w14:textId="77777777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6C0D5E10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47CE1D43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F5697" w14:textId="77777777" w:rsidR="00497E8F" w:rsidRPr="00657873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9A225" w14:textId="77777777" w:rsidR="00497E8F" w:rsidRPr="00657873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:rsidRPr="00657873" w14:paraId="335AC323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45798B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49A0C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A67BF4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6EDFEF4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1BFF9E74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FCF027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195EB38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F6DC87E" w14:textId="77777777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51B15B12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5468D7F9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E849C" w14:textId="77777777" w:rsidR="00497E8F" w:rsidRPr="00657873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2E21E8E" w14:textId="77777777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Pr="00657873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BAE4CF" w14:textId="77777777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17E8AE06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2B6A9627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324359" w14:textId="77777777" w:rsidR="00497E8F" w:rsidRPr="00657873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E89A6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35063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E2FD0D1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3F1D227A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0F20CC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6A08A6" w14:textId="5CAB52C6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8539BA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</w:p>
        </w:tc>
        <w:tc>
          <w:tcPr>
            <w:tcW w:w="160" w:type="dxa"/>
            <w:vAlign w:val="center"/>
          </w:tcPr>
          <w:p w14:paraId="0CDAC0A5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07919C2F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BC0866C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F1D0DA" w14:textId="6A31572C" w:rsidR="00497E8F" w:rsidRPr="00657873" w:rsidRDefault="008539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Libuša</w:t>
            </w:r>
          </w:p>
        </w:tc>
        <w:tc>
          <w:tcPr>
            <w:tcW w:w="160" w:type="dxa"/>
            <w:vAlign w:val="center"/>
          </w:tcPr>
          <w:p w14:paraId="6EE5F915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1B3ADE71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78216CCB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7B104" w14:textId="0E0FDD2A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8539BA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prof. Ing. Mgr., PhD.</w:t>
            </w:r>
          </w:p>
        </w:tc>
        <w:tc>
          <w:tcPr>
            <w:tcW w:w="160" w:type="dxa"/>
            <w:vAlign w:val="center"/>
          </w:tcPr>
          <w:p w14:paraId="002EB74E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60B51CAC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C7443E2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5D0B1E" w14:textId="3FD803F8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B06004" w:rsidRPr="00657873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https://www.portalvs.sk/regzam/?do=filterForm-submit&amp;name=Libu%C5%A1a&amp;surname=Radkov%C3%A1&amp;university=724000000&amp;sort=surname&amp;employment_state=yes&amp;filter=Vyh%C4%BEada%C5%A5</w:t>
              </w:r>
            </w:hyperlink>
            <w:r w:rsidR="00B06004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33806BD2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362005E8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F19D3F8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E590A2" w14:textId="17D86ED8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8311D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,II.</w:t>
            </w:r>
            <w:r w:rsidR="000D583F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III. </w:t>
            </w:r>
            <w:r w:rsidR="007E1DDE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 w:rsidR="008311D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Sociál</w:t>
            </w:r>
            <w:proofErr w:type="spellEnd"/>
            <w:r w:rsidR="000D583F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0D583F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0D583F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 w:rsidR="008311D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 II</w:t>
            </w: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0D583F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III.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 w:rsidR="008311D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4DEA71E4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796CE528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8F531A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73BA4D" w14:textId="6AF7347E" w:rsidR="00497E8F" w:rsidRPr="00657873" w:rsidRDefault="00270EC5">
            <w:pPr>
              <w:spacing w:after="0" w:line="240" w:lineRule="auto"/>
              <w:rPr>
                <w:rFonts w:cstheme="minorHAnsi"/>
                <w:bCs/>
                <w:sz w:val="16"/>
                <w:szCs w:val="16"/>
              </w:rPr>
            </w:pPr>
            <w:r w:rsidRPr="00657873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5A0257" w:rsidRPr="00657873">
              <w:rPr>
                <w:sz w:val="16"/>
                <w:szCs w:val="16"/>
              </w:rPr>
              <w:t xml:space="preserve">Vedecký výstup / </w:t>
            </w:r>
            <w:proofErr w:type="spellStart"/>
            <w:r w:rsidR="005A0257" w:rsidRPr="00657873">
              <w:rPr>
                <w:sz w:val="16"/>
                <w:szCs w:val="16"/>
              </w:rPr>
              <w:t>scientific</w:t>
            </w:r>
            <w:proofErr w:type="spellEnd"/>
            <w:r w:rsidR="005A0257" w:rsidRPr="00657873">
              <w:rPr>
                <w:sz w:val="16"/>
                <w:szCs w:val="16"/>
              </w:rPr>
              <w:t xml:space="preserve"> output</w:t>
            </w:r>
          </w:p>
          <w:p w14:paraId="00BEFC1C" w14:textId="77777777" w:rsidR="00497E8F" w:rsidRPr="00657873" w:rsidRDefault="00497E8F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39DA735F" w14:textId="77777777" w:rsidR="00497E8F" w:rsidRPr="00657873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0C88DC02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6E743FF0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1A024B8" w14:textId="77777777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AD058E" w14:textId="644E7525" w:rsidR="00497E8F" w:rsidRPr="00657873" w:rsidRDefault="00B671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60" w:type="dxa"/>
            <w:vAlign w:val="center"/>
          </w:tcPr>
          <w:p w14:paraId="26BAFC78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495CBF24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CC5CACD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270EC5" w:rsidRPr="00657873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021AF9" w14:textId="1B544E5D" w:rsidR="00497E8F" w:rsidRPr="00657873" w:rsidRDefault="00B060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ID: 432970</w:t>
            </w:r>
          </w:p>
        </w:tc>
        <w:tc>
          <w:tcPr>
            <w:tcW w:w="160" w:type="dxa"/>
            <w:vAlign w:val="center"/>
          </w:tcPr>
          <w:p w14:paraId="2AD1B014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214E76AB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61D93AF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B38AC3" w14:textId="1015FF0E" w:rsidR="007B6A1C" w:rsidRPr="00657873" w:rsidRDefault="00657873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hyperlink r:id="rId18" w:history="1">
              <w:r w:rsidR="007B6A1C" w:rsidRPr="00657873">
                <w:rPr>
                  <w:rStyle w:val="Hypertextovprepojenie"/>
                  <w:rFonts w:cstheme="minorHAnsi"/>
                  <w:sz w:val="16"/>
                  <w:szCs w:val="16"/>
                </w:rPr>
                <w:t>https://app.crepc.sk/?fn=detailBiblioFormChildKFAP3&amp;sid=92E650C1AD552BD82E58B920F3&amp;seo=CREP%C4%8C-detail-%C4%8Cl%C3%A1nok</w:t>
              </w:r>
            </w:hyperlink>
            <w:r w:rsidR="007B6A1C" w:rsidRPr="00657873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36E66D3D" w14:textId="77777777" w:rsidR="007B6A1C" w:rsidRPr="00657873" w:rsidRDefault="007B6A1C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</w:p>
          <w:p w14:paraId="37B75E9E" w14:textId="48BAE610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history="1">
              <w:r w:rsidR="007B6A1C" w:rsidRPr="00657873">
                <w:rPr>
                  <w:rStyle w:val="Hypertextovprepojenie"/>
                  <w:rFonts w:cstheme="minorHAnsi"/>
                  <w:sz w:val="16"/>
                  <w:szCs w:val="16"/>
                  <w:shd w:val="clear" w:color="auto" w:fill="F5F5F5"/>
                </w:rPr>
                <w:t>https://app.crepc.sk/?fn=detailBiblioForm&amp;sid=92E650C1AD552BD82E58B920F3</w:t>
              </w:r>
            </w:hyperlink>
          </w:p>
        </w:tc>
        <w:tc>
          <w:tcPr>
            <w:tcW w:w="160" w:type="dxa"/>
            <w:vAlign w:val="center"/>
          </w:tcPr>
          <w:p w14:paraId="10B5962A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720C53A1" w14:textId="77777777" w:rsidTr="00FB7D01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5A2B3471" w14:textId="77777777" w:rsidR="00497E8F" w:rsidRPr="00657873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687C757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98F9CA" w14:textId="56F695B0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history="1">
              <w:r w:rsidR="000D583F" w:rsidRPr="00657873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https://sva.dawinci.sk/?fn=*recview&amp;uid=9467&amp;pageId=resultform&amp;full=0&amp;fs=</w:t>
              </w:r>
              <w:r w:rsidR="000D583F" w:rsidRPr="00657873">
                <w:rPr>
                  <w:sz w:val="16"/>
                  <w:szCs w:val="16"/>
                </w:rPr>
                <w:t>73033FE6667A4687B36074C63DEE51E1</w:t>
              </w:r>
            </w:hyperlink>
          </w:p>
          <w:p w14:paraId="61F72AD9" w14:textId="40F99CFE" w:rsidR="000D583F" w:rsidRPr="00657873" w:rsidRDefault="000D583F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6233A34B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129BBE74" w14:textId="77777777" w:rsidTr="00FB7D01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F12A18" w14:textId="77777777" w:rsidR="00497E8F" w:rsidRPr="00657873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E8B60F" w14:textId="77777777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2A6675" w14:textId="773F66F6" w:rsidR="00B06004" w:rsidRPr="00657873" w:rsidRDefault="00B06004" w:rsidP="00B0600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  <w:r w:rsidR="0083483C"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ADN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impact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first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two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waves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SARS-COV-2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pandemic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seniors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social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services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facilities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 /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Buzalová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Szilvia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[Autor, 40%] ;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Radková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Libuša [Autor, 30%] ;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Ludvigh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Cintulová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, Lucia [Autor, 30%]. – WOS CC</w:t>
            </w:r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br/>
            </w:r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In:</w:t>
            </w:r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sk-SK"/>
              </w:rPr>
              <w:t>Acta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sk-SK"/>
              </w:rPr>
              <w:t>Missiologica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[textový dokument (</w:t>
            </w:r>
            <w:proofErr w:type="spellStart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print</w:t>
            </w:r>
            <w:proofErr w:type="spellEnd"/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)] [elektronický dokument] : akademický časopis Inštitútu misijnej práce a Tropického zdravotníctva Jána Pavla II., VŠ ZSP Svätej Alžbety. – Bratislava (Slovensko) : Vysoká škola zdravotníctva a sociálnej práce sv. Alžbety v Bratislave. – ISSN 1337-7515. – ISSN (online) 2453-7160. – ISSN (chybné) 1333-0023. – Roč. 15, č. 2 (2021), s. 311-325 [tlačená forma] [online]</w:t>
            </w:r>
          </w:p>
          <w:p w14:paraId="72A967B9" w14:textId="77777777" w:rsidR="00B06004" w:rsidRPr="00657873" w:rsidRDefault="00B06004" w:rsidP="00B06004">
            <w:pPr>
              <w:spacing w:after="15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6578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Počet všetkých autorov: </w:t>
            </w:r>
            <w:r w:rsidRPr="00657873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3</w:t>
            </w:r>
          </w:p>
          <w:p w14:paraId="059D210A" w14:textId="43C6AEC1" w:rsidR="00497E8F" w:rsidRPr="00657873" w:rsidRDefault="00497E8F" w:rsidP="00F119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80929F6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0E1D006B" w14:textId="77777777" w:rsidTr="00FB7D01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E613D2" w14:textId="77777777" w:rsidR="00497E8F" w:rsidRPr="00657873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4935B85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Expl.OCA12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7E6057" w14:textId="28718FF4" w:rsidR="00497E8F" w:rsidRPr="00657873" w:rsidRDefault="006922D8" w:rsidP="00E31F09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cstheme="minorHAnsi"/>
                <w:sz w:val="16"/>
                <w:szCs w:val="16"/>
              </w:rPr>
              <w:t xml:space="preserve">ADN Vedecké práce v domácich časopisoch registrovaných v databázach Web of </w:t>
            </w:r>
            <w:proofErr w:type="spellStart"/>
            <w:r w:rsidRPr="00657873">
              <w:rPr>
                <w:rFonts w:cstheme="minorHAnsi"/>
                <w:sz w:val="16"/>
                <w:szCs w:val="16"/>
              </w:rPr>
              <w:t>Science</w:t>
            </w:r>
            <w:proofErr w:type="spellEnd"/>
            <w:r w:rsidRPr="00657873">
              <w:rPr>
                <w:rFonts w:cstheme="minorHAnsi"/>
                <w:sz w:val="16"/>
                <w:szCs w:val="16"/>
              </w:rPr>
              <w:t xml:space="preserve"> alebo SCOPUS</w:t>
            </w:r>
          </w:p>
        </w:tc>
        <w:tc>
          <w:tcPr>
            <w:tcW w:w="160" w:type="dxa"/>
            <w:vAlign w:val="center"/>
          </w:tcPr>
          <w:p w14:paraId="1A42C219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35E93B99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5B95A" w14:textId="77777777" w:rsidR="00497E8F" w:rsidRPr="00657873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35C4792E" w14:textId="77777777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99820" w14:textId="5666156B" w:rsidR="00E9331D" w:rsidRPr="00657873" w:rsidRDefault="00FE6426" w:rsidP="00E9331D">
            <w:pPr>
              <w:tabs>
                <w:tab w:val="left" w:pos="3912"/>
              </w:tabs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3" w:history="1">
              <w:r w:rsidRPr="00657873">
                <w:rPr>
                  <w:rStyle w:val="Hypertextovprepojenie"/>
                  <w:sz w:val="16"/>
                  <w:szCs w:val="16"/>
                </w:rPr>
                <w:t>https://www.actamissiologica.com/sub/am_2,2020.pdf</w:t>
              </w:r>
            </w:hyperlink>
            <w:r w:rsidRPr="00657873">
              <w:rPr>
                <w:sz w:val="16"/>
                <w:szCs w:val="16"/>
              </w:rPr>
              <w:t xml:space="preserve"> </w:t>
            </w:r>
            <w:r w:rsidR="00E9331D" w:rsidRPr="00657873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66FDE93A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773AFDF6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A03B24" w14:textId="77777777" w:rsidR="00497E8F" w:rsidRPr="00657873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109B6C2" w14:textId="77777777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9E687C" w14:textId="385ED39A" w:rsidR="00497E8F" w:rsidRPr="00657873" w:rsidRDefault="00270EC5" w:rsidP="00653364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6922D8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 w:rsidR="006922D8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autarky Libuša </w:t>
            </w:r>
            <w:proofErr w:type="spellStart"/>
            <w:r w:rsidR="006922D8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  <w:r w:rsidR="006922D8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3</w:t>
            </w:r>
            <w:r w:rsidR="007B6A1C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0</w:t>
            </w:r>
            <w:r w:rsidR="006922D8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% / </w:t>
            </w:r>
            <w:proofErr w:type="spellStart"/>
            <w:r w:rsidR="006922D8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author</w:t>
            </w:r>
            <w:r w:rsidR="00D26FD0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´ś</w:t>
            </w:r>
            <w:proofErr w:type="spellEnd"/>
            <w:r w:rsidR="00D26FD0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contribution Libuša </w:t>
            </w:r>
            <w:proofErr w:type="spellStart"/>
            <w:r w:rsidR="00D26FD0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Radková</w:t>
            </w:r>
            <w:proofErr w:type="spellEnd"/>
            <w:r w:rsidR="00D26FD0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3</w:t>
            </w:r>
            <w:r w:rsidR="007B6A1C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0</w:t>
            </w:r>
            <w:r w:rsidR="00D26FD0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D1B3131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6D953C63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2DCC6A" w14:textId="77777777" w:rsidR="00497E8F" w:rsidRPr="00657873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07D6B3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4" w:anchor="'poznamky_explanatory notes'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4F30D3" w14:textId="546E6D03" w:rsidR="00653364" w:rsidRPr="00657873" w:rsidRDefault="00270EC5" w:rsidP="006533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57937A86" w14:textId="2FF9A0DE" w:rsidR="00F31643" w:rsidRPr="00657873" w:rsidRDefault="000D583F" w:rsidP="00F31643">
            <w:pPr>
              <w:rPr>
                <w:rFonts w:cstheme="minorHAnsi"/>
                <w:sz w:val="16"/>
                <w:szCs w:val="16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Štúdia</w:t>
            </w:r>
            <w:r w:rsidR="00F31643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analyzuje dopady opatrení počas pandémie SARS COV 19 na zariadenia sociálnych služieb a samotných klientov – seniorov. </w:t>
            </w:r>
            <w:r w:rsidR="00F31643" w:rsidRPr="00657873">
              <w:rPr>
                <w:rFonts w:cstheme="minorHAnsi"/>
                <w:sz w:val="16"/>
                <w:szCs w:val="16"/>
              </w:rPr>
              <w:t>Najzraniteľnejšou skupinou v tejto pandémii v populácii sú starší ľudia. Z hľadiska veku a zdravotného stavu sú najviac vystavení následkom pandémie. Zariadenia sociálnych služieb, kde seniori žijú v komunitách, kde sa SARS-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CoV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2 veľmi ľahko šíri, čelia ťažkej skúške, ako čo najlepšie ochrániť svojich obyvateľov. Výskum sme robili v zariadení pre seniorov Prameň nádeje v Tekovských Lužanoch. /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output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analyzes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effects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measures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during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SARS COV 19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pandemic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on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facilities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clients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themselves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-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seniors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most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vulnerable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group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pandemic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population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are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elderly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. In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terms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age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health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they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are most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exposed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consequences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of a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pandemic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facilities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where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seniors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live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communities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where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SARS-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CoV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2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very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easy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spread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face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difficult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test of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how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best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protect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their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citizens.The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research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was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done  in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facility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F31643" w:rsidRPr="00657873">
              <w:rPr>
                <w:rFonts w:cstheme="minorHAnsi"/>
                <w:sz w:val="16"/>
                <w:szCs w:val="16"/>
              </w:rPr>
              <w:t>seniors</w:t>
            </w:r>
            <w:proofErr w:type="spellEnd"/>
            <w:r w:rsidR="00F31643" w:rsidRPr="00657873">
              <w:rPr>
                <w:rFonts w:cstheme="minorHAnsi"/>
                <w:sz w:val="16"/>
                <w:szCs w:val="16"/>
              </w:rPr>
              <w:t xml:space="preserve"> Prameň nádeje in Tekovské Lužany.</w:t>
            </w:r>
          </w:p>
          <w:p w14:paraId="6D110628" w14:textId="4FD04D08" w:rsidR="001626E5" w:rsidRPr="00657873" w:rsidRDefault="001626E5" w:rsidP="00B1052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12618E1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497C63F8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13A9B34" w14:textId="77777777" w:rsidR="00497E8F" w:rsidRPr="00657873" w:rsidRDefault="0065787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5" w:anchor="'poznamky_explanatory notes'!A1" w:history="1"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 w:rsidRPr="00657873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 w:rsidRPr="00657873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1DE78B" w14:textId="55A769E7" w:rsidR="007766D2" w:rsidRPr="00657873" w:rsidRDefault="0047671E" w:rsidP="00EC3E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SARS-COV 19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had a severe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providing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elderly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Slovakia.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thus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tested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skills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employees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crisis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wave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pandemic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no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enough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infection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During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facilities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learned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apply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best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most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effective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measures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quarantine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protection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employees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However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these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measures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severely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affected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clients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had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budgets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organizations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provides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overview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measures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specific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Prameň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náděje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facility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Tekovské Lužany</w:t>
            </w:r>
          </w:p>
        </w:tc>
        <w:tc>
          <w:tcPr>
            <w:tcW w:w="160" w:type="dxa"/>
            <w:vAlign w:val="center"/>
          </w:tcPr>
          <w:p w14:paraId="5248AF5D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15B2BF7D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13EB1F" w14:textId="77777777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80EC02" w14:textId="77777777" w:rsidR="0042438A" w:rsidRPr="00657873" w:rsidRDefault="0042438A" w:rsidP="0042438A">
            <w:pPr>
              <w:pStyle w:val="Odsekzoznamu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657873">
              <w:rPr>
                <w:sz w:val="16"/>
                <w:szCs w:val="16"/>
              </w:rPr>
              <w:t xml:space="preserve">New Trends in the Fields of Social Rehabilitation of People with Disabilities. Authors: Masan, J., </w:t>
            </w:r>
            <w:proofErr w:type="spellStart"/>
            <w:r w:rsidRPr="00657873">
              <w:rPr>
                <w:sz w:val="16"/>
                <w:szCs w:val="16"/>
              </w:rPr>
              <w:t>Korcova</w:t>
            </w:r>
            <w:proofErr w:type="spellEnd"/>
            <w:r w:rsidRPr="00657873">
              <w:rPr>
                <w:sz w:val="16"/>
                <w:szCs w:val="16"/>
              </w:rPr>
              <w:t xml:space="preserve">, </w:t>
            </w:r>
            <w:proofErr w:type="gramStart"/>
            <w:r w:rsidRPr="00657873">
              <w:rPr>
                <w:sz w:val="16"/>
                <w:szCs w:val="16"/>
              </w:rPr>
              <w:t>J..</w:t>
            </w:r>
            <w:proofErr w:type="gramEnd"/>
            <w:r w:rsidRPr="00657873">
              <w:rPr>
                <w:sz w:val="16"/>
                <w:szCs w:val="16"/>
              </w:rPr>
              <w:t xml:space="preserve"> Source: CLINICAL SOCIAL WORK AND EALTH INTERVENTION. Volume 13, Issue 3, Pages 41-46. DOI: 10.22359/cswhi_13_3_06</w:t>
            </w:r>
          </w:p>
          <w:p w14:paraId="36EAEFFB" w14:textId="77777777" w:rsidR="0042438A" w:rsidRPr="00657873" w:rsidRDefault="0042438A" w:rsidP="0042438A">
            <w:pPr>
              <w:pStyle w:val="Odsekzoznamu"/>
              <w:rPr>
                <w:sz w:val="16"/>
                <w:szCs w:val="16"/>
              </w:rPr>
            </w:pPr>
            <w:r w:rsidRPr="00657873">
              <w:rPr>
                <w:sz w:val="16"/>
                <w:szCs w:val="16"/>
              </w:rPr>
              <w:t>Published: 2022</w:t>
            </w:r>
          </w:p>
          <w:p w14:paraId="6E052F32" w14:textId="77777777" w:rsidR="0042438A" w:rsidRPr="00657873" w:rsidRDefault="0042438A" w:rsidP="0042438A">
            <w:pPr>
              <w:pStyle w:val="Odsekzoznamu"/>
              <w:rPr>
                <w:sz w:val="16"/>
                <w:szCs w:val="16"/>
              </w:rPr>
            </w:pPr>
            <w:r w:rsidRPr="00657873">
              <w:rPr>
                <w:sz w:val="16"/>
                <w:szCs w:val="16"/>
              </w:rPr>
              <w:t xml:space="preserve">ISSN 222-36X, </w:t>
            </w:r>
            <w:proofErr w:type="spellStart"/>
            <w:r w:rsidRPr="00657873">
              <w:rPr>
                <w:sz w:val="16"/>
                <w:szCs w:val="16"/>
              </w:rPr>
              <w:t>eISSN</w:t>
            </w:r>
            <w:proofErr w:type="spellEnd"/>
            <w:r w:rsidRPr="00657873">
              <w:rPr>
                <w:sz w:val="16"/>
                <w:szCs w:val="16"/>
              </w:rPr>
              <w:t>: 2076 9741</w:t>
            </w:r>
          </w:p>
          <w:p w14:paraId="4B2FEFC9" w14:textId="0B9C5718" w:rsidR="00C26AC3" w:rsidRPr="00657873" w:rsidRDefault="00C26AC3" w:rsidP="00C26AC3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90EBE9A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33DAD578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568D1F7" w14:textId="77777777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E94F89" w14:textId="46816D4D" w:rsidR="00F31643" w:rsidRPr="00657873" w:rsidRDefault="000D583F" w:rsidP="00F3164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Štúdia sa</w:t>
            </w:r>
            <w:r w:rsidR="00F31643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zameriava na skvalitnenie poskytovania sociálnej starostlivosti,</w:t>
            </w:r>
          </w:p>
          <w:p w14:paraId="1A9D0480" w14:textId="77777777" w:rsidR="00F31643" w:rsidRPr="00657873" w:rsidRDefault="00F31643" w:rsidP="00F3164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vychádza z holistického prístupu pri práci s klientmi sociálnej práce a odráža</w:t>
            </w:r>
          </w:p>
          <w:p w14:paraId="14C27227" w14:textId="77777777" w:rsidR="00F31643" w:rsidRPr="00657873" w:rsidRDefault="00F31643" w:rsidP="00F3164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aktuálny stav riešenia sociálnych problémov v kontexte paradigiem sociálnej</w:t>
            </w:r>
          </w:p>
          <w:p w14:paraId="02A1F8DF" w14:textId="77777777" w:rsidR="00F31643" w:rsidRPr="00657873" w:rsidRDefault="00F31643" w:rsidP="00F3164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práce a legislatívnych úprav, ktoré majú vplyv na kvalitu poskytovaných</w:t>
            </w:r>
          </w:p>
          <w:p w14:paraId="1AD5270E" w14:textId="135F2D57" w:rsidR="00F31643" w:rsidRPr="00657873" w:rsidRDefault="00F31643" w:rsidP="00E065E2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služieb.</w:t>
            </w:r>
            <w:r w:rsidR="00E065E2" w:rsidRPr="00657873">
              <w:rPr>
                <w:sz w:val="16"/>
                <w:szCs w:val="16"/>
              </w:rPr>
              <w:t xml:space="preserve"> </w:t>
            </w:r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faktory. Obsahuje psychologické, medicínske a sociologické prístupy pri </w:t>
            </w:r>
            <w:proofErr w:type="spellStart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riešenísociálnych</w:t>
            </w:r>
            <w:proofErr w:type="spellEnd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problémov a nástroje na zvyšovanie kvality života.</w:t>
            </w:r>
          </w:p>
          <w:p w14:paraId="7E4805B9" w14:textId="77777777" w:rsidR="00F31643" w:rsidRPr="00657873" w:rsidRDefault="00F31643" w:rsidP="00F3164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focuses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improving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provision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care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based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a</w:t>
            </w:r>
          </w:p>
          <w:p w14:paraId="2C107F8C" w14:textId="77777777" w:rsidR="00F31643" w:rsidRPr="00657873" w:rsidRDefault="00F31643" w:rsidP="00F3164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holistic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approach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working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clients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reflects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current</w:t>
            </w:r>
            <w:proofErr w:type="spellEnd"/>
          </w:p>
          <w:p w14:paraId="0FF9E2B9" w14:textId="77777777" w:rsidR="00F31643" w:rsidRPr="00657873" w:rsidRDefault="00F31643" w:rsidP="00F31643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state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context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paradigms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</w:t>
            </w:r>
          </w:p>
          <w:p w14:paraId="24979E8D" w14:textId="6E1614BA" w:rsidR="00E065E2" w:rsidRPr="00657873" w:rsidRDefault="00F31643" w:rsidP="00E065E2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legislation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that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affect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quality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services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provided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  <w:r w:rsidR="00E065E2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It</w:t>
            </w:r>
            <w:proofErr w:type="spellEnd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contains</w:t>
            </w:r>
            <w:proofErr w:type="spellEnd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psychological</w:t>
            </w:r>
            <w:proofErr w:type="spellEnd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medical</w:t>
            </w:r>
            <w:proofErr w:type="spellEnd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sociological</w:t>
            </w:r>
            <w:proofErr w:type="spellEnd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approaches</w:t>
            </w:r>
            <w:proofErr w:type="spellEnd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solution</w:t>
            </w:r>
            <w:proofErr w:type="spellEnd"/>
            <w:r w:rsidR="00E065E2" w:rsidRPr="00657873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of</w:t>
            </w:r>
          </w:p>
          <w:p w14:paraId="6DB958FE" w14:textId="67AA56A5" w:rsidR="009C7963" w:rsidRPr="00657873" w:rsidRDefault="00E065E2" w:rsidP="00E065E2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problems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tools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improve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quality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life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A97FD3C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497E8F" w:rsidRPr="00657873" w14:paraId="7BCF7F43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D3C1B02" w14:textId="77777777" w:rsidR="00497E8F" w:rsidRPr="00657873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657873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8632CD" w14:textId="77777777" w:rsidR="00E065E2" w:rsidRPr="00657873" w:rsidRDefault="00B10528" w:rsidP="00E065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E065E2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pripravuje a vychováva budúcich sociálnych pracovníkov k riešeniu</w:t>
            </w:r>
          </w:p>
          <w:p w14:paraId="1602F0CD" w14:textId="661C6A89" w:rsidR="00E065E2" w:rsidRPr="00657873" w:rsidRDefault="00E065E2" w:rsidP="00E065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sociálnych problémov </w:t>
            </w:r>
            <w:r w:rsidR="00267D86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seniorov </w:t>
            </w: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 problematických oblastí vyžadujúcich odbornosť,</w:t>
            </w:r>
            <w:r w:rsidR="00267D86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zvyšuje ich schopnosť porozumieť problematickej situácii a vedieť využívať</w:t>
            </w:r>
            <w:r w:rsidR="00267D86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metódy sociálnej práce a intervenčné nástroje na pomoc ohrozeným</w:t>
            </w:r>
          </w:p>
          <w:p w14:paraId="09DC9D00" w14:textId="388DD622" w:rsidR="00E065E2" w:rsidRPr="00657873" w:rsidRDefault="00E065E2" w:rsidP="00E065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skupinám ľudí</w:t>
            </w:r>
            <w:r w:rsidR="007B6A1C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 to aj v krízových situáciách.</w:t>
            </w:r>
          </w:p>
          <w:p w14:paraId="6F7FC923" w14:textId="54FAC196" w:rsidR="00E065E2" w:rsidRPr="00657873" w:rsidRDefault="00E065E2" w:rsidP="00E065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prepare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educte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problems</w:t>
            </w:r>
            <w:proofErr w:type="spellEnd"/>
            <w:r w:rsidR="00267D86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="00267D86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seniors</w:t>
            </w:r>
            <w:proofErr w:type="spellEnd"/>
            <w:r w:rsidR="00267D86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14543024" w14:textId="77777777" w:rsidR="00E065E2" w:rsidRPr="00657873" w:rsidRDefault="00E065E2" w:rsidP="00E065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problematic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requiring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expertise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ability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</w:t>
            </w:r>
            <w:proofErr w:type="spellEnd"/>
          </w:p>
          <w:p w14:paraId="7CC78242" w14:textId="77777777" w:rsidR="00E065E2" w:rsidRPr="00657873" w:rsidRDefault="00E065E2" w:rsidP="00E065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problematic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and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able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use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</w:p>
          <w:p w14:paraId="2D70D90B" w14:textId="45767C6F" w:rsidR="00497E8F" w:rsidRPr="00657873" w:rsidRDefault="00E065E2" w:rsidP="00E065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and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tools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vulnerable</w:t>
            </w:r>
            <w:proofErr w:type="spellEnd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="007B6A1C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B6A1C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="007B6A1C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7B6A1C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crisis</w:t>
            </w:r>
            <w:proofErr w:type="spellEnd"/>
            <w:r w:rsidR="007B6A1C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7B6A1C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situation</w:t>
            </w:r>
            <w:proofErr w:type="spellEnd"/>
            <w:r w:rsidR="007B6A1C"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Pr="006578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5D43598E" w14:textId="77777777" w:rsidR="00497E8F" w:rsidRPr="00657873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</w:tbl>
    <w:p w14:paraId="62523602" w14:textId="77777777" w:rsidR="00497E8F" w:rsidRPr="00657873" w:rsidRDefault="00497E8F">
      <w:pPr>
        <w:rPr>
          <w:sz w:val="16"/>
          <w:szCs w:val="16"/>
        </w:rPr>
      </w:pPr>
    </w:p>
    <w:sectPr w:rsidR="00497E8F" w:rsidRPr="006578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6916B" w14:textId="77777777" w:rsidR="009407C3" w:rsidRDefault="009407C3">
      <w:pPr>
        <w:spacing w:line="240" w:lineRule="auto"/>
      </w:pPr>
      <w:r>
        <w:separator/>
      </w:r>
    </w:p>
  </w:endnote>
  <w:endnote w:type="continuationSeparator" w:id="0">
    <w:p w14:paraId="1E7B0EEE" w14:textId="77777777" w:rsidR="009407C3" w:rsidRDefault="009407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30F46" w14:textId="77777777" w:rsidR="009407C3" w:rsidRDefault="009407C3">
      <w:pPr>
        <w:spacing w:after="0"/>
      </w:pPr>
      <w:r>
        <w:separator/>
      </w:r>
    </w:p>
  </w:footnote>
  <w:footnote w:type="continuationSeparator" w:id="0">
    <w:p w14:paraId="0375E617" w14:textId="77777777" w:rsidR="009407C3" w:rsidRDefault="009407C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57755920"/>
    <w:multiLevelType w:val="hybridMultilevel"/>
    <w:tmpl w:val="3DBEFF88"/>
    <w:lvl w:ilvl="0" w:tplc="94A26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E16BD7"/>
    <w:multiLevelType w:val="multilevel"/>
    <w:tmpl w:val="B00A2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7343017">
    <w:abstractNumId w:val="0"/>
  </w:num>
  <w:num w:numId="2" w16cid:durableId="543909920">
    <w:abstractNumId w:val="2"/>
  </w:num>
  <w:num w:numId="3" w16cid:durableId="229462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54496"/>
    <w:rsid w:val="00064A3F"/>
    <w:rsid w:val="00071544"/>
    <w:rsid w:val="00096A2A"/>
    <w:rsid w:val="000D583F"/>
    <w:rsid w:val="000F2BAC"/>
    <w:rsid w:val="000F45D2"/>
    <w:rsid w:val="001626E5"/>
    <w:rsid w:val="00171CE0"/>
    <w:rsid w:val="00190A9C"/>
    <w:rsid w:val="001E32A6"/>
    <w:rsid w:val="00211BB7"/>
    <w:rsid w:val="00267D86"/>
    <w:rsid w:val="00270EC5"/>
    <w:rsid w:val="0032271A"/>
    <w:rsid w:val="003971C7"/>
    <w:rsid w:val="004031A0"/>
    <w:rsid w:val="0042438A"/>
    <w:rsid w:val="00425285"/>
    <w:rsid w:val="0047671E"/>
    <w:rsid w:val="00482CB2"/>
    <w:rsid w:val="00497E8F"/>
    <w:rsid w:val="004A13DC"/>
    <w:rsid w:val="004C0ADE"/>
    <w:rsid w:val="00544CA5"/>
    <w:rsid w:val="00566017"/>
    <w:rsid w:val="005A0257"/>
    <w:rsid w:val="005B40FD"/>
    <w:rsid w:val="00653364"/>
    <w:rsid w:val="00657873"/>
    <w:rsid w:val="006922D8"/>
    <w:rsid w:val="0073261A"/>
    <w:rsid w:val="007766D2"/>
    <w:rsid w:val="007B6A1C"/>
    <w:rsid w:val="007E1DDE"/>
    <w:rsid w:val="008311D2"/>
    <w:rsid w:val="0083483C"/>
    <w:rsid w:val="0083744F"/>
    <w:rsid w:val="008539BA"/>
    <w:rsid w:val="009010F0"/>
    <w:rsid w:val="0092324B"/>
    <w:rsid w:val="009407C3"/>
    <w:rsid w:val="00987C34"/>
    <w:rsid w:val="009922EF"/>
    <w:rsid w:val="009A7EFB"/>
    <w:rsid w:val="009B66D2"/>
    <w:rsid w:val="009C5923"/>
    <w:rsid w:val="009C7963"/>
    <w:rsid w:val="009F5971"/>
    <w:rsid w:val="00A63D8C"/>
    <w:rsid w:val="00AD0A89"/>
    <w:rsid w:val="00B06004"/>
    <w:rsid w:val="00B10528"/>
    <w:rsid w:val="00B11E9B"/>
    <w:rsid w:val="00B1521A"/>
    <w:rsid w:val="00B671E7"/>
    <w:rsid w:val="00BB6175"/>
    <w:rsid w:val="00C11253"/>
    <w:rsid w:val="00C21208"/>
    <w:rsid w:val="00C26AC3"/>
    <w:rsid w:val="00C7760E"/>
    <w:rsid w:val="00CA400E"/>
    <w:rsid w:val="00CD0A24"/>
    <w:rsid w:val="00D26FD0"/>
    <w:rsid w:val="00D31D8F"/>
    <w:rsid w:val="00D7387E"/>
    <w:rsid w:val="00E065E2"/>
    <w:rsid w:val="00E31F09"/>
    <w:rsid w:val="00E82976"/>
    <w:rsid w:val="00E9331D"/>
    <w:rsid w:val="00EA1D8B"/>
    <w:rsid w:val="00EC3B68"/>
    <w:rsid w:val="00EC3E99"/>
    <w:rsid w:val="00F1193B"/>
    <w:rsid w:val="00F31643"/>
    <w:rsid w:val="00F71A19"/>
    <w:rsid w:val="00F86E26"/>
    <w:rsid w:val="00FA1AAB"/>
    <w:rsid w:val="00FB7D01"/>
    <w:rsid w:val="00FE109E"/>
    <w:rsid w:val="00FE6426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5B0D0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9331D"/>
    <w:rPr>
      <w:color w:val="954F72" w:themeColor="followedHyperlink"/>
      <w:u w:val="single"/>
    </w:rPr>
  </w:style>
  <w:style w:type="character" w:styleId="Vrazn">
    <w:name w:val="Strong"/>
    <w:basedOn w:val="Predvolenpsmoodseku"/>
    <w:uiPriority w:val="22"/>
    <w:qFormat/>
    <w:rsid w:val="00B06004"/>
    <w:rPr>
      <w:b/>
      <w:bCs/>
    </w:rPr>
  </w:style>
  <w:style w:type="paragraph" w:customStyle="1" w:styleId="previous">
    <w:name w:val="previous"/>
    <w:basedOn w:val="Normlny"/>
    <w:rsid w:val="00B06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42438A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1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758398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7" w:color="E3E3E3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2115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06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889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29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?do=filterForm-submit&amp;name=Libu%C5%A1a&amp;surname=Radkov%C3%A1&amp;university=724000000&amp;sort=surname&amp;employment_state=yes&amp;filter=Vyh%C4%BEada%C5%A5" TargetMode="External"/><Relationship Id="rId18" Type="http://schemas.openxmlformats.org/officeDocument/2006/relationships/hyperlink" Target="https://app.crepc.sk/?fn=detailBiblioFormChildKFAP3&amp;sid=92E650C1AD552BD82E58B920F3&amp;seo=CREP%C4%8C-detail-%C4%8Cl%C3%A1nok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sva.dawinci.sk/?fn=*recview&amp;uid=9467&amp;pageId=resultform&amp;full=0&amp;fs=73033FE6667A4687B36074C63DEE51E1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5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s://www.actamissiologica.com/sub/am_2,2020.pdf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app.crepc.sk/?fn=detailBiblioForm&amp;sid=92E650C1AD552BD82E58B920F3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1688</Words>
  <Characters>9625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</dc:creator>
  <cp:lastModifiedBy>Libusa Radkova</cp:lastModifiedBy>
  <cp:revision>12</cp:revision>
  <dcterms:created xsi:type="dcterms:W3CDTF">2022-08-01T16:43:00Z</dcterms:created>
  <dcterms:modified xsi:type="dcterms:W3CDTF">2024-01-10T10:20:00Z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